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3902" w:rsidRDefault="00B93902">
      <w:pPr>
        <w:spacing w:after="120" w:line="259" w:lineRule="auto"/>
        <w:jc w:val="right"/>
        <w:rPr>
          <w:rFonts w:ascii="Times New Roman" w:eastAsia="Times New Roman" w:hAnsi="Times New Roman" w:cs="Times New Roman"/>
          <w:sz w:val="24"/>
          <w:szCs w:val="24"/>
        </w:rPr>
      </w:pPr>
    </w:p>
    <w:p w14:paraId="00000002" w14:textId="77777777" w:rsidR="00B93902" w:rsidRDefault="002A0389">
      <w:pPr>
        <w:spacing w:after="120" w:line="259"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COMMITTEE: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Planning, Legislature, Property </w:t>
      </w:r>
    </w:p>
    <w:p w14:paraId="00000003" w14:textId="77777777" w:rsidR="00B93902" w:rsidRDefault="002A0389">
      <w:pPr>
        <w:spacing w:after="120" w:line="259"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and Information Technology </w:t>
      </w:r>
    </w:p>
    <w:p w14:paraId="00000004" w14:textId="77777777" w:rsidR="00B93902" w:rsidRDefault="002A0389">
      <w:pPr>
        <w:spacing w:after="120" w:line="259"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December 9, 2021</w:t>
      </w:r>
    </w:p>
    <w:p w14:paraId="00000005" w14:textId="77777777" w:rsidR="00B93902" w:rsidRDefault="002A0389">
      <w:pPr>
        <w:spacing w:after="120" w:line="259"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TO: JOSEPH ZURFLUH</w:t>
      </w:r>
    </w:p>
    <w:p w14:paraId="00000006" w14:textId="77777777" w:rsidR="00B93902" w:rsidRDefault="002A0389">
      <w:pPr>
        <w:spacing w:line="259"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cc: BETSY MANCL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ERIK SAYLOR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RAYMOND BOSSERT</w:t>
      </w:r>
    </w:p>
    <w:p w14:paraId="00000007" w14:textId="77777777" w:rsidR="00B93902" w:rsidRDefault="002A0389">
      <w:pPr>
        <w:spacing w:line="259"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DANA DUNCAN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SUE MITCHELL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DAILY TRIBUNE</w:t>
      </w:r>
    </w:p>
    <w:p w14:paraId="00000008" w14:textId="77777777" w:rsidR="00B93902" w:rsidRDefault="002A0389">
      <w:pPr>
        <w:spacing w:line="259"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JOHN BINGHAM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TIARA GRUNDEN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WFHR/WGLX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DIANE TREMMEL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SCOTT DREW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NICK ABTS</w:t>
      </w:r>
    </w:p>
    <w:p w14:paraId="00000009" w14:textId="77777777" w:rsidR="00B93902" w:rsidRDefault="002A0389">
      <w:pPr>
        <w:spacing w:line="259" w:lineRule="auto"/>
        <w:ind w:left="1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JASON WORDEN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A" w14:textId="77777777" w:rsidR="00B93902" w:rsidRDefault="00B93902">
      <w:pPr>
        <w:spacing w:line="259" w:lineRule="auto"/>
        <w:ind w:left="-180"/>
        <w:rPr>
          <w:rFonts w:ascii="Times New Roman" w:eastAsia="Times New Roman" w:hAnsi="Times New Roman" w:cs="Times New Roman"/>
          <w:sz w:val="24"/>
          <w:szCs w:val="24"/>
        </w:rPr>
      </w:pPr>
    </w:p>
    <w:p w14:paraId="0000000B" w14:textId="77777777" w:rsidR="00B93902" w:rsidRDefault="00B93902">
      <w:pPr>
        <w:spacing w:line="259" w:lineRule="auto"/>
        <w:ind w:left="-180"/>
        <w:rPr>
          <w:rFonts w:ascii="Times New Roman" w:eastAsia="Times New Roman" w:hAnsi="Times New Roman" w:cs="Times New Roman"/>
          <w:sz w:val="24"/>
          <w:szCs w:val="24"/>
        </w:rPr>
      </w:pPr>
    </w:p>
    <w:p w14:paraId="0000000C" w14:textId="77777777" w:rsidR="00B93902" w:rsidRDefault="002A0389">
      <w:pPr>
        <w:spacing w:line="259"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Purpose of Meeting: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Regular Monthly Meeting</w:t>
      </w:r>
    </w:p>
    <w:p w14:paraId="0000000D" w14:textId="77777777" w:rsidR="00B93902" w:rsidRDefault="00B93902">
      <w:pPr>
        <w:spacing w:line="259" w:lineRule="auto"/>
        <w:ind w:left="-180"/>
        <w:rPr>
          <w:rFonts w:ascii="Times New Roman" w:eastAsia="Times New Roman" w:hAnsi="Times New Roman" w:cs="Times New Roman"/>
          <w:sz w:val="24"/>
          <w:szCs w:val="24"/>
          <w:u w:val="single"/>
        </w:rPr>
      </w:pPr>
    </w:p>
    <w:p w14:paraId="0000000E" w14:textId="77777777" w:rsidR="00B93902" w:rsidRDefault="002A0389">
      <w:pPr>
        <w:spacing w:line="259"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Attendance: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R. Bossert, S. Mitchell, S. Drew, T. Grunden</w:t>
      </w:r>
    </w:p>
    <w:p w14:paraId="0000000F" w14:textId="6A05A3AE" w:rsidR="00B93902" w:rsidRDefault="002A0389">
      <w:pPr>
        <w:spacing w:line="259" w:lineRule="auto"/>
        <w:ind w:left="-180"/>
        <w:rPr>
          <w:rFonts w:ascii="Times New Roman" w:eastAsia="Times New Roman" w:hAnsi="Times New Roman" w:cs="Times New Roman"/>
          <w:sz w:val="24"/>
          <w:szCs w:val="24"/>
          <w:shd w:val="clear" w:color="auto" w:fill="B6D7A8"/>
        </w:rPr>
      </w:pPr>
      <w:r>
        <w:rPr>
          <w:rFonts w:ascii="Times New Roman" w:eastAsia="Times New Roman" w:hAnsi="Times New Roman" w:cs="Times New Roman"/>
          <w:b/>
          <w:sz w:val="24"/>
          <w:szCs w:val="24"/>
        </w:rPr>
        <w:t>Citizens</w:t>
      </w:r>
      <w:r w:rsidRPr="002A0389">
        <w:rPr>
          <w:rFonts w:ascii="Times New Roman" w:eastAsia="Times New Roman" w:hAnsi="Times New Roman" w:cs="Times New Roman"/>
          <w:b/>
          <w:sz w:val="24"/>
          <w:szCs w:val="24"/>
        </w:rPr>
        <w:t>:</w:t>
      </w:r>
      <w:r w:rsidRPr="002A0389">
        <w:rPr>
          <w:rFonts w:ascii="Times New Roman" w:eastAsia="Times New Roman" w:hAnsi="Times New Roman" w:cs="Times New Roman"/>
          <w:sz w:val="24"/>
          <w:szCs w:val="24"/>
        </w:rPr>
        <w:t xml:space="preserve">  </w:t>
      </w:r>
      <w:r w:rsidRPr="002A0389">
        <w:rPr>
          <w:rFonts w:ascii="Times New Roman" w:eastAsia="Times New Roman" w:hAnsi="Times New Roman" w:cs="Times New Roman"/>
          <w:sz w:val="24"/>
          <w:szCs w:val="24"/>
        </w:rPr>
        <w:t>Quentin Ellis - Chief Deputy from the Wood County Sherriff’s Dep</w:t>
      </w:r>
      <w:r w:rsidRPr="002A0389">
        <w:rPr>
          <w:rFonts w:ascii="Times New Roman" w:eastAsia="Times New Roman" w:hAnsi="Times New Roman" w:cs="Times New Roman"/>
          <w:sz w:val="24"/>
          <w:szCs w:val="24"/>
        </w:rPr>
        <w:t xml:space="preserve">artment, </w:t>
      </w:r>
      <w:r w:rsidRPr="002A0389">
        <w:rPr>
          <w:rFonts w:ascii="Times New Roman" w:eastAsia="Times New Roman" w:hAnsi="Times New Roman" w:cs="Times New Roman"/>
          <w:sz w:val="24"/>
          <w:szCs w:val="24"/>
        </w:rPr>
        <w:t xml:space="preserve">Melissa </w:t>
      </w:r>
      <w:proofErr w:type="spellStart"/>
      <w:r w:rsidRPr="002A0389">
        <w:rPr>
          <w:rFonts w:ascii="Times New Roman" w:eastAsia="Times New Roman" w:hAnsi="Times New Roman" w:cs="Times New Roman"/>
          <w:sz w:val="24"/>
          <w:szCs w:val="24"/>
        </w:rPr>
        <w:t>Vitort</w:t>
      </w:r>
      <w:proofErr w:type="spellEnd"/>
      <w:r w:rsidRPr="002A0389">
        <w:rPr>
          <w:rFonts w:ascii="Times New Roman" w:eastAsia="Times New Roman" w:hAnsi="Times New Roman" w:cs="Times New Roman"/>
          <w:sz w:val="24"/>
          <w:szCs w:val="24"/>
        </w:rPr>
        <w:t>- Wisconsin Department of Corrections Probation and Parole, Teresa Schultz - Wisconsin Department of Corrections Sex Offender Registry (Zoom), Marie Peterson - Wisconsin Department of Corrections (Zoom)</w:t>
      </w:r>
    </w:p>
    <w:p w14:paraId="00000010" w14:textId="77777777" w:rsidR="00B93902" w:rsidRDefault="00B93902">
      <w:pPr>
        <w:spacing w:line="259" w:lineRule="auto"/>
        <w:ind w:left="-180"/>
        <w:rPr>
          <w:rFonts w:ascii="Times New Roman" w:eastAsia="Times New Roman" w:hAnsi="Times New Roman" w:cs="Times New Roman"/>
          <w:sz w:val="24"/>
          <w:szCs w:val="24"/>
        </w:rPr>
      </w:pPr>
    </w:p>
    <w:p w14:paraId="00000011" w14:textId="77777777" w:rsidR="00B93902" w:rsidRDefault="002A0389">
      <w:pPr>
        <w:spacing w:line="259" w:lineRule="auto"/>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Subjects Discussed, Action Taken and Board Action Required:</w:t>
      </w:r>
    </w:p>
    <w:p w14:paraId="00000012" w14:textId="77777777" w:rsidR="00B93902" w:rsidRDefault="002A0389">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B93902" w:rsidRDefault="002A0389">
      <w:pPr>
        <w:spacing w:line="259" w:lineRule="auto"/>
        <w:ind w:left="1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Regular Monthly Meeting</w:t>
      </w:r>
    </w:p>
    <w:p w14:paraId="00000014" w14:textId="77777777" w:rsidR="00B93902" w:rsidRDefault="00B93902">
      <w:pPr>
        <w:spacing w:line="259" w:lineRule="auto"/>
        <w:ind w:left="180"/>
        <w:rPr>
          <w:rFonts w:ascii="Times New Roman" w:eastAsia="Times New Roman" w:hAnsi="Times New Roman" w:cs="Times New Roman"/>
          <w:sz w:val="24"/>
          <w:szCs w:val="24"/>
        </w:rPr>
      </w:pPr>
    </w:p>
    <w:p w14:paraId="00000015" w14:textId="77777777" w:rsidR="00B93902" w:rsidRDefault="002A0389">
      <w:pPr>
        <w:numPr>
          <w:ilvl w:val="0"/>
          <w:numId w:val="2"/>
        </w:numPr>
        <w:spacing w:line="259" w:lineRule="auto"/>
        <w:rPr>
          <w:sz w:val="24"/>
          <w:szCs w:val="24"/>
          <w:shd w:val="clear" w:color="auto" w:fill="FFE599"/>
        </w:rPr>
      </w:pPr>
      <w:r>
        <w:rPr>
          <w:rFonts w:ascii="Times New Roman" w:eastAsia="Times New Roman" w:hAnsi="Times New Roman" w:cs="Times New Roman"/>
          <w:b/>
          <w:i/>
          <w:sz w:val="24"/>
          <w:szCs w:val="24"/>
          <w:shd w:val="clear" w:color="auto" w:fill="FFE599"/>
        </w:rPr>
        <w:t>Call to order:</w:t>
      </w:r>
      <w:r>
        <w:rPr>
          <w:rFonts w:ascii="Times New Roman" w:eastAsia="Times New Roman" w:hAnsi="Times New Roman" w:cs="Times New Roman"/>
          <w:sz w:val="24"/>
          <w:szCs w:val="24"/>
          <w:shd w:val="clear" w:color="auto" w:fill="FFE599"/>
        </w:rPr>
        <w:t xml:space="preserve">  Meeting called to order by Duncan - Chairman at 5:00 p.m.</w:t>
      </w:r>
    </w:p>
    <w:p w14:paraId="00000016" w14:textId="77777777" w:rsidR="00B93902" w:rsidRDefault="00B93902">
      <w:pPr>
        <w:spacing w:line="259" w:lineRule="auto"/>
        <w:ind w:left="90" w:hanging="270"/>
        <w:rPr>
          <w:rFonts w:ascii="Times New Roman" w:eastAsia="Times New Roman" w:hAnsi="Times New Roman" w:cs="Times New Roman"/>
          <w:sz w:val="24"/>
          <w:szCs w:val="24"/>
          <w:highlight w:val="green"/>
        </w:rPr>
      </w:pPr>
    </w:p>
    <w:p w14:paraId="00000017" w14:textId="77777777" w:rsidR="00B93902" w:rsidRDefault="002A0389">
      <w:pPr>
        <w:numPr>
          <w:ilvl w:val="0"/>
          <w:numId w:val="2"/>
        </w:numPr>
        <w:spacing w:line="259" w:lineRule="auto"/>
        <w:rPr>
          <w:sz w:val="24"/>
          <w:szCs w:val="24"/>
          <w:shd w:val="clear" w:color="auto" w:fill="FFE599"/>
        </w:rPr>
      </w:pPr>
      <w:r>
        <w:rPr>
          <w:rFonts w:ascii="Times New Roman" w:eastAsia="Times New Roman" w:hAnsi="Times New Roman" w:cs="Times New Roman"/>
          <w:b/>
          <w:i/>
          <w:sz w:val="24"/>
          <w:szCs w:val="24"/>
          <w:shd w:val="clear" w:color="auto" w:fill="FFE599"/>
        </w:rPr>
        <w:t xml:space="preserve">Roll Call:  </w:t>
      </w:r>
      <w:r>
        <w:rPr>
          <w:rFonts w:ascii="Times New Roman" w:eastAsia="Times New Roman" w:hAnsi="Times New Roman" w:cs="Times New Roman"/>
          <w:sz w:val="24"/>
          <w:szCs w:val="24"/>
          <w:shd w:val="clear" w:color="auto" w:fill="FFE599"/>
        </w:rPr>
        <w:t>All present from above.</w:t>
      </w:r>
    </w:p>
    <w:p w14:paraId="00000018" w14:textId="77777777" w:rsidR="00B93902" w:rsidRDefault="00B93902">
      <w:pPr>
        <w:spacing w:line="259" w:lineRule="auto"/>
        <w:ind w:left="180"/>
        <w:rPr>
          <w:rFonts w:ascii="Times New Roman" w:eastAsia="Times New Roman" w:hAnsi="Times New Roman" w:cs="Times New Roman"/>
          <w:sz w:val="24"/>
          <w:szCs w:val="24"/>
        </w:rPr>
      </w:pPr>
    </w:p>
    <w:p w14:paraId="00000019"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 xml:space="preserve">Approve the previous month’s minutes and agenda: </w:t>
      </w:r>
      <w:r>
        <w:rPr>
          <w:rFonts w:ascii="Times New Roman" w:eastAsia="Times New Roman" w:hAnsi="Times New Roman" w:cs="Times New Roman"/>
          <w:b/>
          <w:sz w:val="24"/>
          <w:szCs w:val="24"/>
          <w:u w:val="single"/>
        </w:rPr>
        <w:t>MOTION</w:t>
      </w:r>
      <w:r>
        <w:rPr>
          <w:rFonts w:ascii="Times New Roman" w:eastAsia="Times New Roman" w:hAnsi="Times New Roman" w:cs="Times New Roman"/>
          <w:sz w:val="24"/>
          <w:szCs w:val="24"/>
        </w:rPr>
        <w:t xml:space="preserve"> (Duncan/Mitchell) to approve minutes from 7 October 2021 and agenda. </w:t>
      </w:r>
      <w:r>
        <w:rPr>
          <w:rFonts w:ascii="Times New Roman" w:eastAsia="Times New Roman" w:hAnsi="Times New Roman" w:cs="Times New Roman"/>
          <w:b/>
          <w:sz w:val="24"/>
          <w:szCs w:val="24"/>
        </w:rPr>
        <w:t>Motion carried.</w:t>
      </w:r>
      <w:r>
        <w:rPr>
          <w:rFonts w:ascii="Times New Roman" w:eastAsia="Times New Roman" w:hAnsi="Times New Roman" w:cs="Times New Roman"/>
          <w:sz w:val="24"/>
          <w:szCs w:val="24"/>
        </w:rPr>
        <w:t xml:space="preserve">  </w:t>
      </w:r>
    </w:p>
    <w:p w14:paraId="0000001A" w14:textId="77777777" w:rsidR="00B93902" w:rsidRDefault="00B93902">
      <w:pPr>
        <w:spacing w:line="259" w:lineRule="auto"/>
        <w:ind w:left="720"/>
        <w:rPr>
          <w:rFonts w:ascii="Times New Roman" w:eastAsia="Times New Roman" w:hAnsi="Times New Roman" w:cs="Times New Roman"/>
          <w:sz w:val="24"/>
          <w:szCs w:val="24"/>
        </w:rPr>
      </w:pPr>
    </w:p>
    <w:p w14:paraId="0000001B"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Public comments on agenda items: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None</w:t>
      </w:r>
    </w:p>
    <w:p w14:paraId="0000001C" w14:textId="77777777" w:rsidR="00B93902" w:rsidRDefault="00B93902">
      <w:pPr>
        <w:spacing w:line="259" w:lineRule="auto"/>
        <w:ind w:left="720"/>
        <w:rPr>
          <w:rFonts w:ascii="Times New Roman" w:eastAsia="Times New Roman" w:hAnsi="Times New Roman" w:cs="Times New Roman"/>
          <w:b/>
          <w:i/>
          <w:sz w:val="24"/>
          <w:szCs w:val="24"/>
        </w:rPr>
      </w:pPr>
    </w:p>
    <w:p w14:paraId="0000001D"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 xml:space="preserve">Committee Chairman’s comments: </w:t>
      </w:r>
      <w:r>
        <w:rPr>
          <w:rFonts w:ascii="Times New Roman" w:eastAsia="Times New Roman" w:hAnsi="Times New Roman" w:cs="Times New Roman"/>
          <w:sz w:val="24"/>
          <w:szCs w:val="24"/>
        </w:rPr>
        <w:t>None</w:t>
      </w:r>
    </w:p>
    <w:p w14:paraId="0000001E" w14:textId="77777777" w:rsidR="00B93902" w:rsidRDefault="00B93902">
      <w:pPr>
        <w:spacing w:line="259" w:lineRule="auto"/>
        <w:ind w:left="180"/>
        <w:rPr>
          <w:rFonts w:ascii="Times New Roman" w:eastAsia="Times New Roman" w:hAnsi="Times New Roman" w:cs="Times New Roman"/>
          <w:b/>
          <w:i/>
          <w:sz w:val="24"/>
          <w:szCs w:val="24"/>
        </w:rPr>
      </w:pPr>
    </w:p>
    <w:p w14:paraId="0000001F" w14:textId="77777777" w:rsidR="00B93902" w:rsidRDefault="002A0389">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Planning, Legislature, Property, and Information Technology Updates</w:t>
      </w:r>
    </w:p>
    <w:p w14:paraId="00000020" w14:textId="77777777" w:rsidR="00B93902" w:rsidRDefault="00B93902">
      <w:pPr>
        <w:spacing w:line="259" w:lineRule="auto"/>
        <w:rPr>
          <w:rFonts w:ascii="Times New Roman" w:eastAsia="Times New Roman" w:hAnsi="Times New Roman" w:cs="Times New Roman"/>
          <w:b/>
          <w:sz w:val="24"/>
          <w:szCs w:val="24"/>
        </w:rPr>
      </w:pPr>
    </w:p>
    <w:p w14:paraId="00000021" w14:textId="77777777" w:rsidR="00B93902" w:rsidRDefault="002A0389">
      <w:pPr>
        <w:numPr>
          <w:ilvl w:val="0"/>
          <w:numId w:val="3"/>
        </w:num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Adjustment to ordinance language on building permit enforcements.</w:t>
      </w:r>
      <w:r>
        <w:rPr>
          <w:rFonts w:ascii="Times New Roman" w:eastAsia="Times New Roman" w:hAnsi="Times New Roman" w:cs="Times New Roman"/>
          <w:sz w:val="24"/>
          <w:szCs w:val="24"/>
        </w:rPr>
        <w:t xml:space="preserve"> Recent issues between two residents on Nepco Lake have brought up issues with current building code ordinances. Bossert w</w:t>
      </w:r>
      <w:r>
        <w:rPr>
          <w:rFonts w:ascii="Times New Roman" w:eastAsia="Times New Roman" w:hAnsi="Times New Roman" w:cs="Times New Roman"/>
          <w:sz w:val="24"/>
          <w:szCs w:val="24"/>
        </w:rPr>
        <w:t>ill clean up and present a draft next month of the building code ordinance changes to Chapter 14.</w:t>
      </w:r>
    </w:p>
    <w:p w14:paraId="00000022" w14:textId="77777777" w:rsidR="00B93902" w:rsidRDefault="002A0389">
      <w:pPr>
        <w:numPr>
          <w:ilvl w:val="0"/>
          <w:numId w:val="3"/>
        </w:num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Sexual offender procedures in the Village for placement.</w:t>
      </w:r>
      <w:r>
        <w:rPr>
          <w:rFonts w:ascii="Times New Roman" w:eastAsia="Times New Roman" w:hAnsi="Times New Roman" w:cs="Times New Roman"/>
          <w:sz w:val="24"/>
          <w:szCs w:val="24"/>
        </w:rPr>
        <w:t xml:space="preserve"> Duncan stated that the Village can’t do anything to prevent the DOC from placing individuals in the a</w:t>
      </w:r>
      <w:r>
        <w:rPr>
          <w:rFonts w:ascii="Times New Roman" w:eastAsia="Times New Roman" w:hAnsi="Times New Roman" w:cs="Times New Roman"/>
          <w:sz w:val="24"/>
          <w:szCs w:val="24"/>
        </w:rPr>
        <w:t>rea due to Courts rulings. Even if the Village made an ordinance, if challenged, they will most likely be overruled, due to being unconstitutional. Schultz mentioned that anyone can register an address on the sex offender registry website, then be informed</w:t>
      </w:r>
      <w:r>
        <w:rPr>
          <w:rFonts w:ascii="Times New Roman" w:eastAsia="Times New Roman" w:hAnsi="Times New Roman" w:cs="Times New Roman"/>
          <w:sz w:val="24"/>
          <w:szCs w:val="24"/>
        </w:rPr>
        <w:t xml:space="preserve"> when one is placed in that area. Bossert will include the website in the next Village newsletter. The Village will extend an invitation to the next PLPIT meeting to Kyle and the Wood County Human Services to discuss what programs and actions the Village c</w:t>
      </w:r>
      <w:r>
        <w:rPr>
          <w:rFonts w:ascii="Times New Roman" w:eastAsia="Times New Roman" w:hAnsi="Times New Roman" w:cs="Times New Roman"/>
          <w:sz w:val="24"/>
          <w:szCs w:val="24"/>
        </w:rPr>
        <w:t>an do to help inform the community about sex offenders.</w:t>
      </w:r>
    </w:p>
    <w:p w14:paraId="00000023" w14:textId="77777777" w:rsidR="00B93902" w:rsidRDefault="00B93902">
      <w:pPr>
        <w:spacing w:line="259" w:lineRule="auto"/>
        <w:rPr>
          <w:rFonts w:ascii="Times New Roman" w:eastAsia="Times New Roman" w:hAnsi="Times New Roman" w:cs="Times New Roman"/>
          <w:sz w:val="24"/>
          <w:szCs w:val="24"/>
        </w:rPr>
      </w:pPr>
    </w:p>
    <w:p w14:paraId="00000024"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Old Business.</w:t>
      </w:r>
      <w:r>
        <w:rPr>
          <w:rFonts w:ascii="Times New Roman" w:eastAsia="Times New Roman" w:hAnsi="Times New Roman" w:cs="Times New Roman"/>
          <w:b/>
          <w:sz w:val="24"/>
          <w:szCs w:val="24"/>
        </w:rPr>
        <w:t xml:space="preserve"> </w:t>
      </w:r>
    </w:p>
    <w:p w14:paraId="00000025" w14:textId="77777777" w:rsidR="00B93902" w:rsidRDefault="00B93902">
      <w:pPr>
        <w:spacing w:line="259" w:lineRule="auto"/>
        <w:ind w:left="180"/>
        <w:rPr>
          <w:rFonts w:ascii="Times New Roman" w:eastAsia="Times New Roman" w:hAnsi="Times New Roman" w:cs="Times New Roman"/>
          <w:b/>
          <w:sz w:val="24"/>
          <w:szCs w:val="24"/>
        </w:rPr>
      </w:pPr>
    </w:p>
    <w:p w14:paraId="00000026" w14:textId="77777777" w:rsidR="00B93902" w:rsidRDefault="002A0389">
      <w:pPr>
        <w:numPr>
          <w:ilvl w:val="0"/>
          <w:numId w:val="1"/>
        </w:num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 the need for a Village “</w:t>
      </w:r>
      <w:proofErr w:type="spellStart"/>
      <w:r>
        <w:rPr>
          <w:rFonts w:ascii="Times New Roman" w:eastAsia="Times New Roman" w:hAnsi="Times New Roman" w:cs="Times New Roman"/>
          <w:b/>
          <w:sz w:val="24"/>
          <w:szCs w:val="24"/>
        </w:rPr>
        <w:t>GoGov</w:t>
      </w:r>
      <w:proofErr w:type="spellEnd"/>
      <w:r>
        <w:rPr>
          <w:rFonts w:ascii="Times New Roman" w:eastAsia="Times New Roman" w:hAnsi="Times New Roman" w:cs="Times New Roman"/>
          <w:b/>
          <w:sz w:val="24"/>
          <w:szCs w:val="24"/>
        </w:rPr>
        <w:t>” app for communication purposes.</w:t>
      </w:r>
      <w:r>
        <w:rPr>
          <w:rFonts w:ascii="Times New Roman" w:eastAsia="Times New Roman" w:hAnsi="Times New Roman" w:cs="Times New Roman"/>
          <w:sz w:val="24"/>
          <w:szCs w:val="24"/>
        </w:rPr>
        <w:t xml:space="preserve"> Bossert brought up using the </w:t>
      </w:r>
      <w:proofErr w:type="spellStart"/>
      <w:r>
        <w:rPr>
          <w:rFonts w:ascii="Times New Roman" w:eastAsia="Times New Roman" w:hAnsi="Times New Roman" w:cs="Times New Roman"/>
          <w:sz w:val="24"/>
          <w:szCs w:val="24"/>
        </w:rPr>
        <w:t>GoGov</w:t>
      </w:r>
      <w:proofErr w:type="spellEnd"/>
      <w:r>
        <w:rPr>
          <w:rFonts w:ascii="Times New Roman" w:eastAsia="Times New Roman" w:hAnsi="Times New Roman" w:cs="Times New Roman"/>
          <w:sz w:val="24"/>
          <w:szCs w:val="24"/>
        </w:rPr>
        <w:t xml:space="preserve"> app as another means to connect with and inform residents. It is a yearly con</w:t>
      </w:r>
      <w:r>
        <w:rPr>
          <w:rFonts w:ascii="Times New Roman" w:eastAsia="Times New Roman" w:hAnsi="Times New Roman" w:cs="Times New Roman"/>
          <w:sz w:val="24"/>
          <w:szCs w:val="24"/>
        </w:rPr>
        <w:t>tract for $1500/yr. There will be no need to increase the IT budget. The suggestion is to try it for a year and then assess whether it is needed.</w:t>
      </w:r>
    </w:p>
    <w:p w14:paraId="00000027" w14:textId="77777777" w:rsidR="00B93902" w:rsidRDefault="00B93902">
      <w:pPr>
        <w:spacing w:line="259" w:lineRule="auto"/>
        <w:rPr>
          <w:rFonts w:ascii="Times New Roman" w:eastAsia="Times New Roman" w:hAnsi="Times New Roman" w:cs="Times New Roman"/>
          <w:sz w:val="24"/>
          <w:szCs w:val="24"/>
        </w:rPr>
      </w:pPr>
    </w:p>
    <w:p w14:paraId="00000028" w14:textId="77777777" w:rsidR="00B93902" w:rsidRDefault="002A0389">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MOTION</w:t>
      </w:r>
      <w:r>
        <w:rPr>
          <w:rFonts w:ascii="Times New Roman" w:eastAsia="Times New Roman" w:hAnsi="Times New Roman" w:cs="Times New Roman"/>
          <w:sz w:val="24"/>
          <w:szCs w:val="24"/>
        </w:rPr>
        <w:t xml:space="preserve"> (Duncan/Mitchell) to approve </w:t>
      </w:r>
      <w:proofErr w:type="spellStart"/>
      <w:r>
        <w:rPr>
          <w:rFonts w:ascii="Times New Roman" w:eastAsia="Times New Roman" w:hAnsi="Times New Roman" w:cs="Times New Roman"/>
          <w:sz w:val="24"/>
          <w:szCs w:val="24"/>
        </w:rPr>
        <w:t>GoGov</w:t>
      </w:r>
      <w:proofErr w:type="spellEnd"/>
      <w:r>
        <w:rPr>
          <w:rFonts w:ascii="Times New Roman" w:eastAsia="Times New Roman" w:hAnsi="Times New Roman" w:cs="Times New Roman"/>
          <w:sz w:val="24"/>
          <w:szCs w:val="24"/>
        </w:rPr>
        <w:t xml:space="preserve"> app for a year. </w:t>
      </w:r>
      <w:r>
        <w:rPr>
          <w:rFonts w:ascii="Times New Roman" w:eastAsia="Times New Roman" w:hAnsi="Times New Roman" w:cs="Times New Roman"/>
          <w:b/>
          <w:sz w:val="24"/>
          <w:szCs w:val="24"/>
        </w:rPr>
        <w:t>Motion carried.</w:t>
      </w:r>
    </w:p>
    <w:p w14:paraId="00000029" w14:textId="77777777" w:rsidR="00B93902" w:rsidRDefault="00B93902">
      <w:pPr>
        <w:spacing w:line="259" w:lineRule="auto"/>
        <w:rPr>
          <w:rFonts w:ascii="Times New Roman" w:eastAsia="Times New Roman" w:hAnsi="Times New Roman" w:cs="Times New Roman"/>
          <w:sz w:val="24"/>
          <w:szCs w:val="24"/>
        </w:rPr>
      </w:pPr>
    </w:p>
    <w:p w14:paraId="0000002A"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New Business.</w:t>
      </w:r>
      <w:r>
        <w:rPr>
          <w:rFonts w:ascii="Times New Roman" w:eastAsia="Times New Roman" w:hAnsi="Times New Roman" w:cs="Times New Roman"/>
          <w:sz w:val="24"/>
          <w:szCs w:val="24"/>
        </w:rPr>
        <w:t xml:space="preserve"> </w:t>
      </w:r>
    </w:p>
    <w:p w14:paraId="0000002B" w14:textId="77777777" w:rsidR="00B93902" w:rsidRDefault="002A0389">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need for IT supports for archiving social media data from the Village website. </w:t>
      </w:r>
      <w:r>
        <w:rPr>
          <w:rFonts w:ascii="Times New Roman" w:eastAsia="Times New Roman" w:hAnsi="Times New Roman" w:cs="Times New Roman"/>
          <w:sz w:val="24"/>
          <w:szCs w:val="24"/>
        </w:rPr>
        <w:t>Don’t have the traffic nor the digital presence to spend 4k/</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to archive data. No further actions are needed.</w:t>
      </w:r>
    </w:p>
    <w:p w14:paraId="0000002C" w14:textId="77777777" w:rsidR="00B93902" w:rsidRDefault="002A0389">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Village migrating to a dot.gov website.</w:t>
      </w:r>
      <w:r>
        <w:rPr>
          <w:rFonts w:ascii="Times New Roman" w:eastAsia="Times New Roman" w:hAnsi="Times New Roman" w:cs="Times New Roman"/>
          <w:sz w:val="24"/>
          <w:szCs w:val="24"/>
        </w:rPr>
        <w:t xml:space="preserve"> For informational purp</w:t>
      </w:r>
      <w:r>
        <w:rPr>
          <w:rFonts w:ascii="Times New Roman" w:eastAsia="Times New Roman" w:hAnsi="Times New Roman" w:cs="Times New Roman"/>
          <w:sz w:val="24"/>
          <w:szCs w:val="24"/>
        </w:rPr>
        <w:t>oses, the official Village website is changing over to a dot.gov website. Requested by the state for security reasons. Government emails will be changed by next month.</w:t>
      </w:r>
    </w:p>
    <w:p w14:paraId="0000002D" w14:textId="77777777" w:rsidR="00B93902" w:rsidRDefault="00B93902">
      <w:pPr>
        <w:spacing w:line="259" w:lineRule="auto"/>
        <w:ind w:left="720"/>
        <w:rPr>
          <w:rFonts w:ascii="Times New Roman" w:eastAsia="Times New Roman" w:hAnsi="Times New Roman" w:cs="Times New Roman"/>
          <w:sz w:val="24"/>
          <w:szCs w:val="24"/>
        </w:rPr>
      </w:pPr>
    </w:p>
    <w:p w14:paraId="0000002E"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Correspondence received.</w:t>
      </w:r>
      <w:r>
        <w:rPr>
          <w:rFonts w:ascii="Times New Roman" w:eastAsia="Times New Roman" w:hAnsi="Times New Roman" w:cs="Times New Roman"/>
          <w:sz w:val="24"/>
          <w:szCs w:val="24"/>
        </w:rPr>
        <w:t xml:space="preserve">  None.</w:t>
      </w:r>
    </w:p>
    <w:p w14:paraId="0000002F" w14:textId="77777777" w:rsidR="00B93902" w:rsidRDefault="00B93902">
      <w:pPr>
        <w:spacing w:line="259" w:lineRule="auto"/>
        <w:ind w:left="720"/>
        <w:rPr>
          <w:rFonts w:ascii="Times New Roman" w:eastAsia="Times New Roman" w:hAnsi="Times New Roman" w:cs="Times New Roman"/>
          <w:sz w:val="24"/>
          <w:szCs w:val="24"/>
        </w:rPr>
      </w:pPr>
    </w:p>
    <w:p w14:paraId="00000030" w14:textId="77777777" w:rsidR="00B93902" w:rsidRDefault="002A0389">
      <w:pPr>
        <w:numPr>
          <w:ilvl w:val="0"/>
          <w:numId w:val="2"/>
        </w:numPr>
        <w:spacing w:line="259"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Future Agenda items for next meeting:</w:t>
      </w:r>
    </w:p>
    <w:p w14:paraId="00000031" w14:textId="77777777" w:rsidR="00B93902" w:rsidRDefault="002A0389">
      <w:pPr>
        <w:numPr>
          <w:ilvl w:val="1"/>
          <w:numId w:val="2"/>
        </w:numPr>
        <w:spacing w:line="259" w:lineRule="auto"/>
        <w:rPr>
          <w:rFonts w:ascii="Times New Roman" w:eastAsia="Times New Roman" w:hAnsi="Times New Roman" w:cs="Times New Roman"/>
        </w:rPr>
      </w:pPr>
      <w:r>
        <w:rPr>
          <w:rFonts w:ascii="Times New Roman" w:eastAsia="Times New Roman" w:hAnsi="Times New Roman" w:cs="Times New Roman"/>
          <w:sz w:val="24"/>
          <w:szCs w:val="24"/>
        </w:rPr>
        <w:t>Language discrepancies for ordinances</w:t>
      </w:r>
    </w:p>
    <w:p w14:paraId="00000032" w14:textId="77777777" w:rsidR="00B93902" w:rsidRDefault="002A0389">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 and action adjustments to Chapter 1 of the Village ordinances concerning language in appointing Village commission citizen members.</w:t>
      </w:r>
    </w:p>
    <w:p w14:paraId="00000033" w14:textId="77777777" w:rsidR="00B93902" w:rsidRDefault="00B93902">
      <w:pPr>
        <w:spacing w:line="259" w:lineRule="auto"/>
        <w:ind w:left="900"/>
        <w:rPr>
          <w:rFonts w:ascii="Times New Roman" w:eastAsia="Times New Roman" w:hAnsi="Times New Roman" w:cs="Times New Roman"/>
          <w:sz w:val="24"/>
          <w:szCs w:val="24"/>
        </w:rPr>
      </w:pPr>
    </w:p>
    <w:p w14:paraId="00000034"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 xml:space="preserve">Next meeting date: </w:t>
      </w:r>
      <w:r>
        <w:rPr>
          <w:rFonts w:ascii="Times New Roman" w:eastAsia="Times New Roman" w:hAnsi="Times New Roman" w:cs="Times New Roman"/>
          <w:sz w:val="24"/>
          <w:szCs w:val="24"/>
        </w:rPr>
        <w:t>6 January 2021 at 5 p.m., in person.</w:t>
      </w:r>
    </w:p>
    <w:p w14:paraId="00000035" w14:textId="77777777" w:rsidR="00B93902" w:rsidRDefault="00B93902">
      <w:pPr>
        <w:spacing w:line="259" w:lineRule="auto"/>
        <w:ind w:left="180"/>
        <w:rPr>
          <w:rFonts w:ascii="Times New Roman" w:eastAsia="Times New Roman" w:hAnsi="Times New Roman" w:cs="Times New Roman"/>
          <w:sz w:val="24"/>
          <w:szCs w:val="24"/>
        </w:rPr>
      </w:pPr>
    </w:p>
    <w:p w14:paraId="00000036" w14:textId="77777777" w:rsidR="00B93902" w:rsidRDefault="002A0389">
      <w:pPr>
        <w:numPr>
          <w:ilvl w:val="0"/>
          <w:numId w:val="2"/>
        </w:numPr>
        <w:spacing w:line="259" w:lineRule="auto"/>
        <w:rPr>
          <w:sz w:val="24"/>
          <w:szCs w:val="24"/>
        </w:rPr>
      </w:pPr>
      <w:r>
        <w:rPr>
          <w:rFonts w:ascii="Times New Roman" w:eastAsia="Times New Roman" w:hAnsi="Times New Roman" w:cs="Times New Roman"/>
          <w:b/>
          <w:i/>
          <w:sz w:val="24"/>
          <w:szCs w:val="24"/>
        </w:rPr>
        <w:t xml:space="preserve">Adjourn: </w:t>
      </w:r>
      <w:r>
        <w:rPr>
          <w:rFonts w:ascii="Times New Roman" w:eastAsia="Times New Roman" w:hAnsi="Times New Roman" w:cs="Times New Roman"/>
          <w:sz w:val="24"/>
          <w:szCs w:val="24"/>
        </w:rPr>
        <w:t>Adjourned a</w:t>
      </w:r>
      <w:r>
        <w:rPr>
          <w:rFonts w:ascii="Times New Roman" w:eastAsia="Times New Roman" w:hAnsi="Times New Roman" w:cs="Times New Roman"/>
          <w:sz w:val="24"/>
          <w:szCs w:val="24"/>
        </w:rPr>
        <w:t>t 6:10 p.m. by Duncan.</w:t>
      </w:r>
    </w:p>
    <w:p w14:paraId="00000038" w14:textId="77777777" w:rsidR="00B93902" w:rsidRDefault="00B93902">
      <w:pPr>
        <w:spacing w:line="259" w:lineRule="auto"/>
        <w:rPr>
          <w:rFonts w:ascii="Times New Roman" w:eastAsia="Times New Roman" w:hAnsi="Times New Roman" w:cs="Times New Roman"/>
          <w:sz w:val="24"/>
          <w:szCs w:val="24"/>
        </w:rPr>
      </w:pPr>
    </w:p>
    <w:p w14:paraId="00000039" w14:textId="77777777" w:rsidR="00B93902" w:rsidRDefault="00B93902">
      <w:pPr>
        <w:spacing w:line="259" w:lineRule="auto"/>
        <w:rPr>
          <w:rFonts w:ascii="Times New Roman" w:eastAsia="Times New Roman" w:hAnsi="Times New Roman" w:cs="Times New Roman"/>
          <w:sz w:val="24"/>
          <w:szCs w:val="24"/>
        </w:rPr>
      </w:pPr>
    </w:p>
    <w:p w14:paraId="0000003A" w14:textId="77777777" w:rsidR="00B93902" w:rsidRDefault="00B93902">
      <w:pPr>
        <w:spacing w:line="259" w:lineRule="auto"/>
        <w:rPr>
          <w:rFonts w:ascii="Times New Roman" w:eastAsia="Times New Roman" w:hAnsi="Times New Roman" w:cs="Times New Roman"/>
          <w:sz w:val="24"/>
          <w:szCs w:val="24"/>
        </w:rPr>
      </w:pPr>
    </w:p>
    <w:p w14:paraId="0000003B" w14:textId="77777777" w:rsidR="00B93902" w:rsidRDefault="002A0389" w:rsidP="002A0389">
      <w:pPr>
        <w:spacing w:line="259" w:lineRule="auto"/>
      </w:pPr>
      <w:r>
        <w:rPr>
          <w:rFonts w:ascii="Times New Roman" w:eastAsia="Times New Roman" w:hAnsi="Times New Roman" w:cs="Times New Roman"/>
          <w:sz w:val="24"/>
          <w:szCs w:val="24"/>
        </w:rPr>
        <w:t>Dana Duncan – Chairman</w:t>
      </w:r>
    </w:p>
    <w:sectPr w:rsidR="00B93902">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490C" w14:textId="77777777" w:rsidR="00000000" w:rsidRDefault="002A0389">
      <w:pPr>
        <w:spacing w:line="240" w:lineRule="auto"/>
      </w:pPr>
      <w:r>
        <w:separator/>
      </w:r>
    </w:p>
  </w:endnote>
  <w:endnote w:type="continuationSeparator" w:id="0">
    <w:p w14:paraId="4E7498FA" w14:textId="77777777" w:rsidR="00000000" w:rsidRDefault="002A0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B93902" w:rsidRDefault="00B939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C1B1" w14:textId="77777777" w:rsidR="00000000" w:rsidRDefault="002A0389">
      <w:pPr>
        <w:spacing w:line="240" w:lineRule="auto"/>
      </w:pPr>
      <w:r>
        <w:separator/>
      </w:r>
    </w:p>
  </w:footnote>
  <w:footnote w:type="continuationSeparator" w:id="0">
    <w:p w14:paraId="0E413457" w14:textId="77777777" w:rsidR="00000000" w:rsidRDefault="002A0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B93902" w:rsidRDefault="00B93902">
    <w:pPr>
      <w:rPr>
        <w:rFonts w:ascii="Times New Roman" w:eastAsia="Times New Roman" w:hAnsi="Times New Roman" w:cs="Times New Roman"/>
        <w:sz w:val="24"/>
        <w:szCs w:val="24"/>
      </w:rPr>
    </w:pPr>
  </w:p>
  <w:p w14:paraId="0000003D" w14:textId="77777777" w:rsidR="00B93902" w:rsidRDefault="00B93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B93902" w:rsidRDefault="002A038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VILLAGE OF PORT EDWARDS</w:t>
    </w:r>
  </w:p>
  <w:p w14:paraId="0000003F" w14:textId="77777777" w:rsidR="00B93902" w:rsidRDefault="002A0389">
    <w:pPr>
      <w:jc w:val="center"/>
    </w:pPr>
    <w:r>
      <w:rPr>
        <w:rFonts w:ascii="Times New Roman" w:eastAsia="Times New Roman" w:hAnsi="Times New Roman" w:cs="Times New Roman"/>
        <w:sz w:val="24"/>
        <w:szCs w:val="24"/>
      </w:rPr>
      <w:t>Port Edwards, Wisconsin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60E9"/>
    <w:multiLevelType w:val="multilevel"/>
    <w:tmpl w:val="18D0454C"/>
    <w:lvl w:ilvl="0">
      <w:start w:val="1"/>
      <w:numFmt w:val="bullet"/>
      <w:lvlText w:val="●"/>
      <w:lvlJc w:val="left"/>
      <w:pPr>
        <w:ind w:left="180" w:hanging="360"/>
      </w:pPr>
      <w:rPr>
        <w:rFonts w:ascii="Noto Sans Symbols" w:eastAsia="Noto Sans Symbols" w:hAnsi="Noto Sans Symbols" w:cs="Noto Sans Symbols"/>
        <w:b w:val="0"/>
      </w:rPr>
    </w:lvl>
    <w:lvl w:ilvl="1">
      <w:start w:val="1"/>
      <w:numFmt w:val="lowerLetter"/>
      <w:lvlText w:val="%2."/>
      <w:lvlJc w:val="left"/>
      <w:pPr>
        <w:ind w:left="900" w:hanging="360"/>
      </w:pPr>
      <w:rPr>
        <w:rFonts w:ascii="Arial" w:eastAsia="Arial" w:hAnsi="Arial" w:cs="Arial"/>
        <w:b/>
        <w:sz w:val="24"/>
        <w:szCs w:val="24"/>
      </w:r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 w15:restartNumberingAfterBreak="0">
    <w:nsid w:val="2FC13A30"/>
    <w:multiLevelType w:val="multilevel"/>
    <w:tmpl w:val="FDC656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BEE5506"/>
    <w:multiLevelType w:val="multilevel"/>
    <w:tmpl w:val="1E7CE702"/>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2CD6315"/>
    <w:multiLevelType w:val="multilevel"/>
    <w:tmpl w:val="B220E870"/>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02"/>
    <w:rsid w:val="002A0389"/>
    <w:rsid w:val="00B9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272F"/>
  <w15:docId w15:val="{829F0899-2782-4EEC-9D59-252C7D1F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2947</Characters>
  <Application>Microsoft Office Word</Application>
  <DocSecurity>4</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Admin</dc:creator>
  <cp:lastModifiedBy>Village Admin</cp:lastModifiedBy>
  <cp:revision>2</cp:revision>
  <dcterms:created xsi:type="dcterms:W3CDTF">2022-01-05T20:12:00Z</dcterms:created>
  <dcterms:modified xsi:type="dcterms:W3CDTF">2022-01-05T20:12:00Z</dcterms:modified>
</cp:coreProperties>
</file>